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B78" w:rsidRPr="005A2222" w:rsidRDefault="00963B78" w:rsidP="004157C1">
      <w:pPr>
        <w:spacing w:after="0" w:line="240" w:lineRule="auto"/>
        <w:ind w:left="72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2</w:t>
      </w:r>
      <w:r w:rsidR="004157C1">
        <w:rPr>
          <w:rFonts w:ascii="David" w:hAnsi="David" w:cs="David" w:hint="cs"/>
          <w:sz w:val="24"/>
          <w:szCs w:val="24"/>
          <w:rtl/>
        </w:rPr>
        <w:t>5</w:t>
      </w:r>
      <w:r>
        <w:rPr>
          <w:rFonts w:ascii="David" w:hAnsi="David" w:cs="David" w:hint="cs"/>
          <w:sz w:val="24"/>
          <w:szCs w:val="24"/>
          <w:rtl/>
        </w:rPr>
        <w:t>.11</w:t>
      </w:r>
      <w:r w:rsidRPr="005A2222">
        <w:rPr>
          <w:rFonts w:ascii="David" w:hAnsi="David" w:cs="David"/>
          <w:sz w:val="24"/>
          <w:szCs w:val="24"/>
        </w:rPr>
        <w:t>.2019</w:t>
      </w:r>
    </w:p>
    <w:p w:rsidR="00963B78" w:rsidRPr="005A2222" w:rsidRDefault="00963B78" w:rsidP="009F04A6">
      <w:pPr>
        <w:spacing w:after="0" w:line="240" w:lineRule="auto"/>
        <w:ind w:left="720"/>
        <w:jc w:val="right"/>
        <w:rPr>
          <w:rFonts w:ascii="David" w:hAnsi="David" w:cs="David" w:hint="cs"/>
          <w:sz w:val="24"/>
          <w:szCs w:val="24"/>
        </w:rPr>
      </w:pPr>
    </w:p>
    <w:p w:rsidR="00963B78" w:rsidRPr="004157C1" w:rsidRDefault="00963B78" w:rsidP="009F04A6">
      <w:pPr>
        <w:ind w:left="720"/>
        <w:jc w:val="right"/>
        <w:rPr>
          <w:rFonts w:ascii="David" w:hAnsi="David" w:cs="David"/>
          <w:sz w:val="36"/>
          <w:szCs w:val="36"/>
        </w:rPr>
      </w:pPr>
    </w:p>
    <w:p w:rsidR="00963B78" w:rsidRPr="004157C1" w:rsidRDefault="00963B78" w:rsidP="009F04A6">
      <w:pPr>
        <w:ind w:left="720"/>
        <w:jc w:val="center"/>
        <w:rPr>
          <w:rFonts w:ascii="David" w:hAnsi="David" w:cs="David"/>
          <w:b/>
          <w:bCs/>
          <w:color w:val="FF0000"/>
          <w:sz w:val="36"/>
          <w:szCs w:val="36"/>
        </w:rPr>
      </w:pPr>
      <w:r w:rsidRPr="004157C1">
        <w:rPr>
          <w:rFonts w:ascii="David" w:hAnsi="David" w:cs="David"/>
          <w:b/>
          <w:bCs/>
          <w:color w:val="FF0000"/>
          <w:sz w:val="36"/>
          <w:szCs w:val="36"/>
          <w:rtl/>
        </w:rPr>
        <w:t xml:space="preserve">הנדון: </w:t>
      </w:r>
      <w:r w:rsidR="00692ACF" w:rsidRPr="004157C1">
        <w:rPr>
          <w:rFonts w:ascii="David" w:hAnsi="David" w:cs="David" w:hint="cs"/>
          <w:b/>
          <w:bCs/>
          <w:color w:val="FF0000"/>
          <w:sz w:val="36"/>
          <w:szCs w:val="36"/>
          <w:rtl/>
        </w:rPr>
        <w:t>ת</w:t>
      </w:r>
      <w:bookmarkStart w:id="0" w:name="_GoBack"/>
      <w:bookmarkEnd w:id="0"/>
      <w:r w:rsidR="00692ACF" w:rsidRPr="004157C1">
        <w:rPr>
          <w:rFonts w:ascii="David" w:hAnsi="David" w:cs="David" w:hint="cs"/>
          <w:b/>
          <w:bCs/>
          <w:color w:val="FF0000"/>
          <w:sz w:val="36"/>
          <w:szCs w:val="36"/>
          <w:rtl/>
        </w:rPr>
        <w:t>שובות</w:t>
      </w:r>
      <w:r w:rsidRPr="004157C1">
        <w:rPr>
          <w:rFonts w:ascii="David" w:hAnsi="David" w:cs="David"/>
          <w:b/>
          <w:bCs/>
          <w:color w:val="FF0000"/>
          <w:sz w:val="36"/>
          <w:szCs w:val="36"/>
          <w:rtl/>
        </w:rPr>
        <w:t xml:space="preserve"> הבהר</w:t>
      </w:r>
      <w:r w:rsidRPr="004157C1">
        <w:rPr>
          <w:rFonts w:ascii="David" w:hAnsi="David" w:cs="David" w:hint="cs"/>
          <w:b/>
          <w:bCs/>
          <w:color w:val="FF0000"/>
          <w:sz w:val="36"/>
          <w:szCs w:val="36"/>
          <w:rtl/>
        </w:rPr>
        <w:t>ה- מכרז פומבי מס. 30/2019- אבחון מחלות צמחים במעבדות פרטיות</w:t>
      </w:r>
    </w:p>
    <w:tbl>
      <w:tblPr>
        <w:tblStyle w:val="a7"/>
        <w:tblW w:w="12527" w:type="dxa"/>
        <w:tblInd w:w="988" w:type="dxa"/>
        <w:tblLook w:val="04A0" w:firstRow="1" w:lastRow="0" w:firstColumn="1" w:lastColumn="0" w:noHBand="0" w:noVBand="1"/>
      </w:tblPr>
      <w:tblGrid>
        <w:gridCol w:w="4536"/>
        <w:gridCol w:w="3743"/>
        <w:gridCol w:w="2552"/>
        <w:gridCol w:w="1696"/>
      </w:tblGrid>
      <w:tr w:rsidR="00963B78" w:rsidRPr="005A2222" w:rsidTr="009F04A6">
        <w:tc>
          <w:tcPr>
            <w:tcW w:w="4536" w:type="dxa"/>
            <w:shd w:val="clear" w:color="auto" w:fill="D9D9D9" w:themeFill="background1" w:themeFillShade="D9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תשובות </w:t>
            </w:r>
            <w:r w:rsidR="009F04A6">
              <w:rPr>
                <w:rFonts w:ascii="David" w:hAnsi="David" w:cs="David" w:hint="cs"/>
                <w:sz w:val="24"/>
                <w:szCs w:val="24"/>
                <w:rtl/>
              </w:rPr>
              <w:t xml:space="preserve">-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השירותים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להגנה"צ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743" w:type="dxa"/>
            <w:shd w:val="clear" w:color="auto" w:fill="D9D9D9" w:themeFill="background1" w:themeFillShade="D9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</w:rPr>
            </w:pPr>
            <w:r w:rsidRPr="005A2222">
              <w:rPr>
                <w:rFonts w:ascii="David" w:hAnsi="David" w:cs="David"/>
                <w:sz w:val="24"/>
                <w:szCs w:val="24"/>
                <w:rtl/>
              </w:rPr>
              <w:t>שאלת הבהרה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 w:rsidRPr="005A2222">
              <w:rPr>
                <w:rFonts w:ascii="David" w:hAnsi="David" w:cs="David"/>
                <w:sz w:val="24"/>
                <w:szCs w:val="24"/>
                <w:rtl/>
              </w:rPr>
              <w:t>סעיף</w:t>
            </w:r>
          </w:p>
        </w:tc>
        <w:tc>
          <w:tcPr>
            <w:tcW w:w="1696" w:type="dxa"/>
            <w:shd w:val="clear" w:color="auto" w:fill="D9D9D9" w:themeFill="background1" w:themeFillShade="D9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proofErr w:type="spellStart"/>
            <w:r w:rsidRPr="005A2222">
              <w:rPr>
                <w:rFonts w:ascii="David" w:hAnsi="David" w:cs="David"/>
                <w:sz w:val="24"/>
                <w:szCs w:val="24"/>
                <w:rtl/>
              </w:rPr>
              <w:t>מס"ד</w:t>
            </w:r>
            <w:proofErr w:type="spellEnd"/>
          </w:p>
        </w:tc>
      </w:tr>
      <w:tr w:rsidR="00963B78" w:rsidRPr="005A2222" w:rsidTr="009F04A6">
        <w:tc>
          <w:tcPr>
            <w:tcW w:w="4536" w:type="dxa"/>
          </w:tcPr>
          <w:p w:rsidR="00963B78" w:rsidRPr="00692ACF" w:rsidRDefault="00963B78" w:rsidP="009F04A6">
            <w:pPr>
              <w:jc w:val="right"/>
              <w:rPr>
                <w:rFonts w:ascii="Arial" w:hAnsi="Arial" w:cs="Arial"/>
                <w:color w:val="FF0000"/>
                <w:rtl/>
              </w:rPr>
            </w:pPr>
            <w:r w:rsidRPr="00692ACF">
              <w:rPr>
                <w:rFonts w:ascii="Arial" w:hAnsi="Arial" w:cs="Arial" w:hint="cs"/>
                <w:color w:val="FF0000"/>
                <w:rtl/>
              </w:rPr>
              <w:t xml:space="preserve">מספר החזרות של בדיקות אלה תלוי בפרוטוקול העבודה לבדיקת </w:t>
            </w:r>
            <w:proofErr w:type="spellStart"/>
            <w:r w:rsidRPr="00692ACF">
              <w:rPr>
                <w:rFonts w:ascii="Arial" w:hAnsi="Arial" w:cs="Arial" w:hint="cs"/>
                <w:color w:val="FF0000"/>
                <w:rtl/>
              </w:rPr>
              <w:t>הפתוגן</w:t>
            </w:r>
            <w:proofErr w:type="spellEnd"/>
            <w:r w:rsidRPr="00692ACF">
              <w:rPr>
                <w:rFonts w:ascii="Arial" w:hAnsi="Arial" w:cs="Arial" w:hint="cs"/>
                <w:color w:val="FF0000"/>
                <w:rtl/>
              </w:rPr>
              <w:t xml:space="preserve"> הנבדק.</w:t>
            </w:r>
          </w:p>
        </w:tc>
        <w:tc>
          <w:tcPr>
            <w:tcW w:w="3743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Arial" w:hAnsi="Arial" w:cs="Arial"/>
                <w:rtl/>
              </w:rPr>
              <w:t xml:space="preserve">בדיקות </w:t>
            </w:r>
            <w:r>
              <w:t xml:space="preserve">dilution plating assay </w:t>
            </w:r>
            <w:r>
              <w:rPr>
                <w:rFonts w:ascii="Arial" w:hAnsi="Arial" w:cs="Arial"/>
                <w:rtl/>
              </w:rPr>
              <w:t> ובדיקה</w:t>
            </w:r>
            <w:r>
              <w:rPr>
                <w:rtl/>
              </w:rPr>
              <w:t xml:space="preserve"> </w:t>
            </w:r>
            <w:r>
              <w:t>bioassay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הבהרה  בכמה חזרות יש לבצע כל בדיקה </w:t>
            </w:r>
          </w:p>
        </w:tc>
        <w:tc>
          <w:tcPr>
            <w:tcW w:w="2552" w:type="dxa"/>
          </w:tcPr>
          <w:p w:rsidR="00963B78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3.1 שיטת התמחור </w:t>
            </w:r>
          </w:p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סעיפים 9+10</w:t>
            </w:r>
          </w:p>
        </w:tc>
        <w:tc>
          <w:tcPr>
            <w:tcW w:w="1696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תמחור ואופן התחשבנות</w:t>
            </w:r>
          </w:p>
        </w:tc>
      </w:tr>
      <w:tr w:rsidR="00963B78" w:rsidRPr="005A2222" w:rsidTr="009F04A6">
        <w:tc>
          <w:tcPr>
            <w:tcW w:w="4536" w:type="dxa"/>
          </w:tcPr>
          <w:p w:rsidR="00963B78" w:rsidRPr="00692ACF" w:rsidRDefault="005A2146" w:rsidP="005A2146">
            <w:pPr>
              <w:jc w:val="right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כשמדובר בבדיקת </w:t>
            </w:r>
            <w:proofErr w:type="spellStart"/>
            <w:r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אליזה</w:t>
            </w:r>
            <w:proofErr w:type="spellEnd"/>
            <w:r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- 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עד 10 בדיקות ישול</w:t>
            </w:r>
            <w:r w:rsidR="004B6A5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מו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סה"כ 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500 ₪ (</w:t>
            </w:r>
            <w:r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גם כאשר מדובר בבדיקה 1 וגם כאשר מדובר 10 בדיקות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)</w:t>
            </w:r>
            <w:r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.</w:t>
            </w:r>
            <w:r w:rsidR="004B6A5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מ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על</w:t>
            </w:r>
            <w:r w:rsidR="004B6A5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10 בדיקות 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ישול</w:t>
            </w:r>
            <w:r w:rsidR="004B6A5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מו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עוד </w:t>
            </w:r>
            <w:r w:rsidR="00111B27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50 ₪</w:t>
            </w:r>
            <w:r w:rsidR="009F04A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</w:t>
            </w:r>
            <w:r w:rsidR="00111B27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לכל בדיקה נוספת</w:t>
            </w:r>
            <w:r w:rsidR="00963B78"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.</w:t>
            </w:r>
          </w:p>
          <w:p w:rsidR="00963B78" w:rsidRPr="00692ACF" w:rsidRDefault="00963B78" w:rsidP="009F04A6">
            <w:pPr>
              <w:jc w:val="right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לדוגמא</w:t>
            </w:r>
            <w:r w:rsidR="004B6A5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:</w:t>
            </w:r>
            <w:r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נדרשתם לבצע 12 בדיקות בשיטת </w:t>
            </w:r>
            <w:proofErr w:type="spellStart"/>
            <w:r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אליזה</w:t>
            </w:r>
            <w:proofErr w:type="spellEnd"/>
            <w:r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התשלום יחושב כך:  </w:t>
            </w:r>
          </w:p>
          <w:p w:rsidR="00963B78" w:rsidRPr="00692ACF" w:rsidRDefault="005A2146" w:rsidP="005A2146">
            <w:pPr>
              <w:jc w:val="right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>
              <w:rPr>
                <w:rFonts w:ascii="David" w:hAnsi="David" w:cs="David"/>
                <w:color w:val="FF0000"/>
                <w:sz w:val="24"/>
                <w:szCs w:val="24"/>
              </w:rPr>
              <w:t>500+(2*50)</w:t>
            </w:r>
            <w:r w:rsidR="00963B78" w:rsidRPr="009F04A6">
              <w:rPr>
                <w:rFonts w:ascii="David" w:hAnsi="David" w:cs="David"/>
                <w:color w:val="FF0000"/>
                <w:sz w:val="24"/>
                <w:szCs w:val="24"/>
              </w:rPr>
              <w:t>=60</w:t>
            </w:r>
            <w:r w:rsidR="00963B78" w:rsidRPr="00692ACF">
              <w:rPr>
                <w:rFonts w:ascii="David" w:hAnsi="David" w:cs="David"/>
                <w:color w:val="FF0000"/>
                <w:sz w:val="24"/>
                <w:szCs w:val="24"/>
              </w:rPr>
              <w:t xml:space="preserve">0 </w:t>
            </w:r>
          </w:p>
        </w:tc>
        <w:tc>
          <w:tcPr>
            <w:tcW w:w="3743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טור כמות בדיקות מבוצעות בפועל - </w:t>
            </w:r>
            <w:r>
              <w:rPr>
                <w:rFonts w:ascii="Arial" w:hAnsi="Arial" w:cs="Arial"/>
                <w:rtl/>
              </w:rPr>
              <w:t xml:space="preserve">ישולם 500 ₪ בין אם </w:t>
            </w:r>
            <w:proofErr w:type="spellStart"/>
            <w:r>
              <w:rPr>
                <w:rFonts w:ascii="Arial" w:hAnsi="Arial" w:cs="Arial"/>
                <w:rtl/>
              </w:rPr>
              <w:t>תדרש</w:t>
            </w:r>
            <w:proofErr w:type="spellEnd"/>
            <w:r>
              <w:rPr>
                <w:rFonts w:ascii="Arial" w:hAnsi="Arial" w:cs="Arial"/>
                <w:rtl/>
              </w:rPr>
              <w:t xml:space="preserve"> בדיקה 1 או 10? באותה הפעם</w:t>
            </w:r>
          </w:p>
        </w:tc>
        <w:tc>
          <w:tcPr>
            <w:tcW w:w="2552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3.1 שיטת התמחור </w:t>
            </w:r>
          </w:p>
        </w:tc>
        <w:tc>
          <w:tcPr>
            <w:tcW w:w="1696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תמחור ואופן התחשבנות</w:t>
            </w:r>
          </w:p>
        </w:tc>
      </w:tr>
      <w:tr w:rsidR="00963B78" w:rsidRPr="005A2222" w:rsidTr="009F04A6">
        <w:tc>
          <w:tcPr>
            <w:tcW w:w="4536" w:type="dxa"/>
          </w:tcPr>
          <w:p w:rsidR="00963B78" w:rsidRDefault="00FB5777" w:rsidP="009F04A6">
            <w:pPr>
              <w:jc w:val="right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המחיר שתומחר </w:t>
            </w:r>
            <w:r w:rsidRPr="00381C6C">
              <w:rPr>
                <w:rFonts w:ascii="David" w:hAnsi="David" w:cs="David" w:hint="cs"/>
                <w:color w:val="FF0000"/>
                <w:sz w:val="24"/>
                <w:szCs w:val="24"/>
                <w:u w:val="single"/>
                <w:rtl/>
              </w:rPr>
              <w:t>כולל איסוף של המעבדה</w:t>
            </w:r>
            <w:r w:rsidR="00111B27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(ראה סעיף</w:t>
            </w:r>
            <w:r w:rsidR="00111B27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 xml:space="preserve"> </w:t>
            </w:r>
            <w:r w:rsidR="00111B27" w:rsidRPr="00111B27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 xml:space="preserve"> 2.2.2. ה</w:t>
            </w:r>
            <w:r w:rsidR="00111B27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>)</w:t>
            </w:r>
            <w:r w:rsidR="00111B27" w:rsidRPr="00111B27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 xml:space="preserve"> </w:t>
            </w:r>
          </w:p>
          <w:p w:rsidR="00111B27" w:rsidRDefault="00111B27" w:rsidP="00111B27">
            <w:pPr>
              <w:bidi/>
            </w:pPr>
            <w:r>
              <w:rPr>
                <w:rFonts w:hint="cs"/>
                <w:rtl/>
              </w:rPr>
              <w:t>"הזוכה/ים יידרש לאסוף את הדגימות הנדרשות ממשרדי השירותים להגנת הצומח ולב</w:t>
            </w:r>
            <w:r w:rsidR="00381C6C">
              <w:rPr>
                <w:rFonts w:hint="cs"/>
                <w:rtl/>
              </w:rPr>
              <w:t>י</w:t>
            </w:r>
            <w:r>
              <w:rPr>
                <w:rFonts w:hint="cs"/>
                <w:rtl/>
              </w:rPr>
              <w:t xml:space="preserve">קורת  </w:t>
            </w:r>
            <w:proofErr w:type="spellStart"/>
            <w:r>
              <w:rPr>
                <w:rFonts w:hint="cs"/>
                <w:rtl/>
              </w:rPr>
              <w:t>בקרייה</w:t>
            </w:r>
            <w:proofErr w:type="spellEnd"/>
            <w:r>
              <w:rPr>
                <w:rFonts w:hint="cs"/>
                <w:rtl/>
              </w:rPr>
              <w:t xml:space="preserve"> החקלאית בבית דגן. איסוף הדגימות יהיה בסמוך להודעה ככל שאפשר ,הודעה על צורך באיסוף דגימות שהגיעה לזוכה עד שעה 15:00 תיאסף עד ליום המחרת בשעה 14:00 לכל המאוחר, הזוכה/ים יתאם את האיסוף מראש עם נציג המזמין. עלות הנסיעה והאיסוף תחול על הזוכה/ים".</w:t>
            </w:r>
          </w:p>
          <w:p w:rsidR="00111B27" w:rsidRPr="00111B27" w:rsidRDefault="00111B27" w:rsidP="00111B27">
            <w:pPr>
              <w:rPr>
                <w:rFonts w:cs="David"/>
                <w:color w:val="FF0000"/>
                <w:sz w:val="24"/>
                <w:szCs w:val="24"/>
                <w:rtl/>
                <w:lang w:val="x-none"/>
              </w:rPr>
            </w:pPr>
          </w:p>
          <w:p w:rsidR="00111B27" w:rsidRDefault="00111B27" w:rsidP="009F04A6">
            <w:pPr>
              <w:jc w:val="right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</w:p>
          <w:p w:rsidR="00111B27" w:rsidRPr="00692ACF" w:rsidRDefault="00111B27" w:rsidP="009F04A6">
            <w:pPr>
              <w:jc w:val="right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</w:p>
        </w:tc>
        <w:tc>
          <w:tcPr>
            <w:tcW w:w="3743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הוספת תמחור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איסוף דוגמאות</w:t>
            </w:r>
          </w:p>
        </w:tc>
        <w:tc>
          <w:tcPr>
            <w:tcW w:w="2552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3.1 שיטת תמחור</w:t>
            </w:r>
          </w:p>
        </w:tc>
        <w:tc>
          <w:tcPr>
            <w:tcW w:w="1696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תמחור ואופן התחשבנות</w:t>
            </w:r>
          </w:p>
        </w:tc>
      </w:tr>
      <w:tr w:rsidR="00963B78" w:rsidRPr="005A2222" w:rsidTr="009F04A6">
        <w:tc>
          <w:tcPr>
            <w:tcW w:w="4536" w:type="dxa"/>
          </w:tcPr>
          <w:p w:rsidR="00963B78" w:rsidRPr="00692ACF" w:rsidRDefault="00FB5777" w:rsidP="009F04A6">
            <w:pPr>
              <w:jc w:val="right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אין אפשרות לשנות את מספר ימ</w:t>
            </w:r>
            <w:r w:rsidR="00111B27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י העבודה למתן תוצאות ע"י המעבדה ( ראה סעיף </w:t>
            </w:r>
            <w:r w:rsidR="00111B27" w:rsidRPr="00111B27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>2.2.2. ח</w:t>
            </w:r>
            <w:r w:rsidR="00111B27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)</w:t>
            </w:r>
            <w:r w:rsidRPr="00692ACF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743" w:type="dxa"/>
          </w:tcPr>
          <w:p w:rsidR="00963B78" w:rsidRPr="005A2222" w:rsidRDefault="00963B78" w:rsidP="00381C6C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שליחת ממצאי הב</w:t>
            </w:r>
            <w:r w:rsidR="00381C6C">
              <w:rPr>
                <w:rFonts w:ascii="David" w:hAnsi="David" w:cs="David" w:hint="cs"/>
                <w:sz w:val="24"/>
                <w:szCs w:val="24"/>
                <w:rtl/>
              </w:rPr>
              <w:t>די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קה ממועד איסופה ע"י הזוכה ממשרדי המזמין בימי עבודה- נבקש לשנות לכלל הבדיקות בטבלה ל-14 ימי עסקים.</w:t>
            </w:r>
          </w:p>
        </w:tc>
        <w:tc>
          <w:tcPr>
            <w:tcW w:w="2552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2.2.2 שיטת העבודה ח.</w:t>
            </w:r>
          </w:p>
        </w:tc>
        <w:tc>
          <w:tcPr>
            <w:tcW w:w="1696" w:type="dxa"/>
          </w:tcPr>
          <w:p w:rsidR="00963B78" w:rsidRPr="005A2222" w:rsidRDefault="00963B78" w:rsidP="009F04A6">
            <w:pPr>
              <w:jc w:val="righ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המכרז </w:t>
            </w:r>
          </w:p>
        </w:tc>
      </w:tr>
    </w:tbl>
    <w:p w:rsidR="008360DE" w:rsidRPr="00111B27" w:rsidRDefault="008360DE" w:rsidP="009F04A6">
      <w:pPr>
        <w:ind w:left="720"/>
        <w:jc w:val="right"/>
      </w:pPr>
    </w:p>
    <w:sectPr w:rsidR="008360DE" w:rsidRPr="00111B27" w:rsidSect="00963B78">
      <w:footerReference w:type="default" r:id="rId7"/>
      <w:pgSz w:w="16839" w:h="11907" w:orient="landscape" w:code="9"/>
      <w:pgMar w:top="1134" w:right="1702" w:bottom="1275" w:left="1440" w:header="630" w:footer="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1C28" w:rsidRDefault="006A1C28" w:rsidP="00963B78">
      <w:pPr>
        <w:spacing w:after="0" w:line="240" w:lineRule="auto"/>
      </w:pPr>
      <w:r>
        <w:separator/>
      </w:r>
    </w:p>
  </w:endnote>
  <w:endnote w:type="continuationSeparator" w:id="0">
    <w:p w:rsidR="006A1C28" w:rsidRDefault="006A1C28" w:rsidP="00963B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7296" w:rsidRDefault="004157C1" w:rsidP="002C4F26">
    <w:pPr>
      <w:pStyle w:val="a5"/>
      <w:tabs>
        <w:tab w:val="clear" w:pos="8640"/>
        <w:tab w:val="right" w:pos="10530"/>
      </w:tabs>
      <w:ind w:left="9270" w:right="-1800" w:hanging="1107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1C28" w:rsidRDefault="006A1C28" w:rsidP="00963B78">
      <w:pPr>
        <w:spacing w:after="0" w:line="240" w:lineRule="auto"/>
      </w:pPr>
      <w:r>
        <w:separator/>
      </w:r>
    </w:p>
  </w:footnote>
  <w:footnote w:type="continuationSeparator" w:id="0">
    <w:p w:rsidR="006A1C28" w:rsidRDefault="006A1C28" w:rsidP="00963B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61236"/>
    <w:multiLevelType w:val="hybridMultilevel"/>
    <w:tmpl w:val="8A52F44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B78"/>
    <w:rsid w:val="00073E21"/>
    <w:rsid w:val="00111B27"/>
    <w:rsid w:val="00115F4D"/>
    <w:rsid w:val="00206658"/>
    <w:rsid w:val="00381C6C"/>
    <w:rsid w:val="004157C1"/>
    <w:rsid w:val="004B6A52"/>
    <w:rsid w:val="00554DBF"/>
    <w:rsid w:val="005A2146"/>
    <w:rsid w:val="00692ACF"/>
    <w:rsid w:val="006A1C28"/>
    <w:rsid w:val="008360DE"/>
    <w:rsid w:val="00885749"/>
    <w:rsid w:val="00963B78"/>
    <w:rsid w:val="009F04A6"/>
    <w:rsid w:val="00D61B0A"/>
    <w:rsid w:val="00E131AC"/>
    <w:rsid w:val="00F01B06"/>
    <w:rsid w:val="00FB5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FD72CA5"/>
  <w15:docId w15:val="{1DD3AAA1-5F9D-4694-AF2F-8B6EE8796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3B7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3B7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63B78"/>
  </w:style>
  <w:style w:type="paragraph" w:styleId="a5">
    <w:name w:val="footer"/>
    <w:basedOn w:val="a"/>
    <w:link w:val="a6"/>
    <w:uiPriority w:val="99"/>
    <w:unhideWhenUsed/>
    <w:rsid w:val="00963B7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63B78"/>
  </w:style>
  <w:style w:type="table" w:styleId="a7">
    <w:name w:val="Table Grid"/>
    <w:basedOn w:val="a1"/>
    <w:uiPriority w:val="59"/>
    <w:rsid w:val="00963B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63B78"/>
    <w:rPr>
      <w:color w:val="0563C1" w:themeColor="hyperlink"/>
      <w:u w:val="single"/>
    </w:rPr>
  </w:style>
  <w:style w:type="paragraph" w:styleId="a8">
    <w:name w:val="List Paragraph"/>
    <w:basedOn w:val="a"/>
    <w:link w:val="a9"/>
    <w:uiPriority w:val="34"/>
    <w:qFormat/>
    <w:rsid w:val="00111B27"/>
    <w:pPr>
      <w:bidi/>
      <w:spacing w:after="0" w:line="360" w:lineRule="auto"/>
      <w:ind w:left="720"/>
      <w:contextualSpacing/>
      <w:jc w:val="both"/>
    </w:pPr>
    <w:rPr>
      <w:rFonts w:ascii="Times New Roman" w:eastAsia="Calibri" w:hAnsi="Times New Roman" w:cs="Narkisim"/>
      <w:sz w:val="24"/>
      <w:szCs w:val="24"/>
      <w:lang w:val="x-none" w:eastAsia="x-none"/>
    </w:rPr>
  </w:style>
  <w:style w:type="character" w:customStyle="1" w:styleId="a9">
    <w:name w:val="פיסקת רשימה תו"/>
    <w:link w:val="a8"/>
    <w:uiPriority w:val="34"/>
    <w:locked/>
    <w:rsid w:val="00111B27"/>
    <w:rPr>
      <w:rFonts w:ascii="Times New Roman" w:eastAsia="Calibri" w:hAnsi="Times New Roman" w:cs="Narkisim"/>
      <w:sz w:val="24"/>
      <w:szCs w:val="24"/>
      <w:lang w:val="x-none" w:eastAsia="x-none"/>
    </w:rPr>
  </w:style>
  <w:style w:type="paragraph" w:styleId="aa">
    <w:name w:val="Balloon Text"/>
    <w:basedOn w:val="a"/>
    <w:link w:val="ab"/>
    <w:uiPriority w:val="99"/>
    <w:semiHidden/>
    <w:unhideWhenUsed/>
    <w:rsid w:val="004157C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4157C1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1144</Characters>
  <Application>Microsoft Office Word</Application>
  <DocSecurity>4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דורית שרגיל [Dorit Shargil]</dc:creator>
  <cp:keywords/>
  <dc:description/>
  <cp:lastModifiedBy>משה חליאוה [Moshe Haliva]</cp:lastModifiedBy>
  <cp:revision>2</cp:revision>
  <cp:lastPrinted>2019-11-25T06:41:00Z</cp:lastPrinted>
  <dcterms:created xsi:type="dcterms:W3CDTF">2019-11-25T06:42:00Z</dcterms:created>
  <dcterms:modified xsi:type="dcterms:W3CDTF">2019-11-25T06:42:00Z</dcterms:modified>
</cp:coreProperties>
</file>